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12" w:rsidRPr="00C27024" w:rsidRDefault="00525412" w:rsidP="0052541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C27024">
        <w:rPr>
          <w:rFonts w:ascii="Times New Roman" w:hAnsi="Times New Roman" w:cs="Times New Roman"/>
          <w:b/>
          <w:sz w:val="26"/>
          <w:szCs w:val="26"/>
        </w:rPr>
        <w:t>портивн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C27024">
        <w:rPr>
          <w:rFonts w:ascii="Times New Roman" w:hAnsi="Times New Roman" w:cs="Times New Roman"/>
          <w:b/>
          <w:sz w:val="26"/>
          <w:szCs w:val="26"/>
        </w:rPr>
        <w:t xml:space="preserve"> комплекс «Электрон», ул. Чкалова, 35, г. Белово, Кемеровская область</w:t>
      </w:r>
      <w:r>
        <w:rPr>
          <w:rFonts w:ascii="Times New Roman" w:hAnsi="Times New Roman" w:cs="Times New Roman"/>
          <w:b/>
          <w:sz w:val="26"/>
          <w:szCs w:val="26"/>
        </w:rPr>
        <w:t>-Кузбасс</w:t>
      </w:r>
      <w:r w:rsidRPr="00C27024">
        <w:rPr>
          <w:rFonts w:ascii="Times New Roman" w:hAnsi="Times New Roman" w:cs="Times New Roman"/>
          <w:b/>
          <w:sz w:val="26"/>
          <w:szCs w:val="26"/>
        </w:rPr>
        <w:t>.</w:t>
      </w:r>
    </w:p>
    <w:p w:rsidR="00525412" w:rsidRPr="00C27024" w:rsidRDefault="00525412" w:rsidP="0052541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412" w:rsidRPr="00C27024" w:rsidRDefault="00525412" w:rsidP="00525412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25412" w:rsidRPr="00C27024" w:rsidRDefault="00525412" w:rsidP="00525412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7024">
        <w:rPr>
          <w:rFonts w:ascii="Times New Roman" w:eastAsia="Calibri" w:hAnsi="Times New Roman" w:cs="Times New Roman"/>
          <w:sz w:val="26"/>
          <w:szCs w:val="26"/>
        </w:rPr>
        <w:t xml:space="preserve">Спортивный комплекс </w:t>
      </w:r>
      <w:r w:rsidRPr="00C27024">
        <w:rPr>
          <w:rFonts w:ascii="Times New Roman" w:hAnsi="Times New Roman" w:cs="Times New Roman"/>
          <w:sz w:val="26"/>
          <w:szCs w:val="26"/>
        </w:rPr>
        <w:t xml:space="preserve">был </w:t>
      </w:r>
      <w:r w:rsidRPr="00C27024">
        <w:rPr>
          <w:rFonts w:ascii="Times New Roman" w:eastAsia="Calibri" w:hAnsi="Times New Roman" w:cs="Times New Roman"/>
          <w:sz w:val="26"/>
          <w:szCs w:val="26"/>
        </w:rPr>
        <w:t xml:space="preserve">построен и введен в эксплуатацию в 1978 году. Общая площадь составляет  </w:t>
      </w:r>
      <w:smartTag w:uri="urn:schemas-microsoft-com:office:smarttags" w:element="metricconverter">
        <w:smartTagPr>
          <w:attr w:name="ProductID" w:val="2 116,10 м2"/>
        </w:smartTagPr>
        <w:r w:rsidRPr="00C27024">
          <w:rPr>
            <w:rFonts w:ascii="Times New Roman" w:eastAsia="Calibri" w:hAnsi="Times New Roman" w:cs="Times New Roman"/>
            <w:sz w:val="26"/>
            <w:szCs w:val="26"/>
          </w:rPr>
          <w:t>2 116,10 м</w:t>
        </w:r>
        <w:proofErr w:type="gramStart"/>
        <w:r w:rsidRPr="00C27024">
          <w:rPr>
            <w:rFonts w:ascii="Times New Roman" w:eastAsia="Calibri" w:hAnsi="Times New Roman" w:cs="Times New Roman"/>
            <w:sz w:val="26"/>
            <w:szCs w:val="26"/>
            <w:vertAlign w:val="superscript"/>
          </w:rPr>
          <w:t>2</w:t>
        </w:r>
      </w:smartTag>
      <w:proofErr w:type="gramEnd"/>
      <w:r w:rsidRPr="00C27024">
        <w:rPr>
          <w:rFonts w:ascii="Times New Roman" w:eastAsia="Calibri" w:hAnsi="Times New Roman" w:cs="Times New Roman"/>
          <w:sz w:val="26"/>
          <w:szCs w:val="26"/>
        </w:rPr>
        <w:t xml:space="preserve">. За все время эксплуатации сооружения капитальный ремонт не проводился. </w:t>
      </w:r>
    </w:p>
    <w:p w:rsidR="00525412" w:rsidRPr="00C27024" w:rsidRDefault="00525412" w:rsidP="00525412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Капитальный ремонт произведен </w:t>
      </w:r>
      <w:r w:rsidRPr="00C27024">
        <w:rPr>
          <w:rFonts w:ascii="Times New Roman" w:hAnsi="Times New Roman" w:cs="Times New Roman"/>
          <w:sz w:val="26"/>
          <w:szCs w:val="26"/>
        </w:rPr>
        <w:t>в рамках мероприятия «Строительство, реконструкция и капитальный ремонт объектов физической культуры и спорта» подпрограммы «Развитие социальной инфраструктуры жизнеобеспечения населения Кемеровской области» государственной программой Кемеровской области «Жилищная и социальная инфраструктура Кузбасса» на 2014-2020 годы.</w:t>
      </w:r>
    </w:p>
    <w:p w:rsidR="00525412" w:rsidRDefault="00525412" w:rsidP="005254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Отремонтирован легкоатлетический манеж, уложено современное резиновое покрытие,</w:t>
      </w:r>
      <w:r w:rsidRPr="00C46E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ECD">
        <w:rPr>
          <w:rFonts w:ascii="Times New Roman" w:hAnsi="Times New Roman" w:cs="Times New Roman"/>
          <w:sz w:val="26"/>
          <w:szCs w:val="26"/>
        </w:rPr>
        <w:t>подтрибунны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C46ECD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ECD">
        <w:rPr>
          <w:rFonts w:ascii="Times New Roman" w:hAnsi="Times New Roman" w:cs="Times New Roman"/>
          <w:sz w:val="26"/>
          <w:szCs w:val="26"/>
        </w:rPr>
        <w:t>, 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46ECD">
        <w:rPr>
          <w:rFonts w:ascii="Times New Roman" w:hAnsi="Times New Roman" w:cs="Times New Roman"/>
          <w:sz w:val="26"/>
          <w:szCs w:val="26"/>
        </w:rPr>
        <w:t xml:space="preserve"> корпус, зал тайского бокса</w:t>
      </w:r>
      <w:r>
        <w:rPr>
          <w:rFonts w:ascii="Times New Roman" w:hAnsi="Times New Roman" w:cs="Times New Roman"/>
          <w:sz w:val="26"/>
          <w:szCs w:val="26"/>
        </w:rPr>
        <w:t xml:space="preserve">. Установлена хоккейная коробка и уличные трибуны на 2 500 человек. Обшивка фасада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керамогранитом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5412" w:rsidRDefault="00525412" w:rsidP="005254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C46ECD">
        <w:rPr>
          <w:rFonts w:ascii="Times New Roman" w:hAnsi="Times New Roman" w:cs="Times New Roman"/>
          <w:sz w:val="26"/>
          <w:szCs w:val="26"/>
        </w:rPr>
        <w:t>На базе СК «Электрон» обучаются 1261 человек по видам спорта: легкая атлетика, тайский бокс, вольная борьба, бокс, шахматы, хоккей с шайбой, велоспорт, центр тестирования ВФСК ГТО, танцевальный спорт.</w:t>
      </w:r>
    </w:p>
    <w:p w:rsidR="00525412" w:rsidRPr="00C27024" w:rsidRDefault="00525412" w:rsidP="005254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024">
        <w:rPr>
          <w:rFonts w:ascii="Times New Roman" w:eastAsia="Calibri" w:hAnsi="Times New Roman" w:cs="Times New Roman"/>
          <w:sz w:val="26"/>
          <w:szCs w:val="26"/>
        </w:rPr>
        <w:t>В рамках реализации городских целевых программ по организации летнего и зимнего отдыха, оздоровления и занятости детей и подростков работают ледовая пл</w:t>
      </w:r>
      <w:r>
        <w:rPr>
          <w:rFonts w:ascii="Times New Roman" w:eastAsia="Calibri" w:hAnsi="Times New Roman" w:cs="Times New Roman"/>
          <w:sz w:val="26"/>
          <w:szCs w:val="26"/>
        </w:rPr>
        <w:t>ощадка, легкоатлетический манеж</w:t>
      </w:r>
      <w:r w:rsidRPr="00C27024">
        <w:rPr>
          <w:rFonts w:ascii="Times New Roman" w:eastAsia="Calibri" w:hAnsi="Times New Roman" w:cs="Times New Roman"/>
          <w:sz w:val="26"/>
          <w:szCs w:val="26"/>
        </w:rPr>
        <w:t xml:space="preserve">. Еженедельно спортивный комплекс посещают 2300 человек. </w:t>
      </w:r>
    </w:p>
    <w:p w:rsidR="0061580D" w:rsidRDefault="0061580D"/>
    <w:p w:rsidR="00525412" w:rsidRDefault="00525412">
      <w:r>
        <w:rPr>
          <w:noProof/>
          <w:lang w:eastAsia="ru-RU"/>
        </w:rPr>
        <w:drawing>
          <wp:inline distT="0" distB="0" distL="0" distR="0">
            <wp:extent cx="5940425" cy="3959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12" w:rsidRDefault="00525412"/>
    <w:p w:rsidR="00525412" w:rsidRDefault="00525412">
      <w:r>
        <w:rPr>
          <w:noProof/>
          <w:lang w:eastAsia="ru-RU"/>
        </w:rPr>
        <w:lastRenderedPageBreak/>
        <w:drawing>
          <wp:inline distT="0" distB="0" distL="0" distR="0">
            <wp:extent cx="5940425" cy="3959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12" w:rsidRPr="00525412" w:rsidRDefault="00525412" w:rsidP="0052541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E7162A" wp14:editId="434A28DE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2vB_tW4AAYv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412" w:rsidRPr="0052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3F0"/>
    <w:multiLevelType w:val="hybridMultilevel"/>
    <w:tmpl w:val="D1207A00"/>
    <w:lvl w:ilvl="0" w:tplc="A0765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2"/>
    <w:rsid w:val="00525412"/>
    <w:rsid w:val="006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12"/>
    <w:pPr>
      <w:ind w:left="720"/>
      <w:contextualSpacing/>
    </w:pPr>
  </w:style>
  <w:style w:type="paragraph" w:styleId="a4">
    <w:name w:val="No Spacing"/>
    <w:uiPriority w:val="1"/>
    <w:qFormat/>
    <w:rsid w:val="005254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12"/>
    <w:pPr>
      <w:ind w:left="720"/>
      <w:contextualSpacing/>
    </w:pPr>
  </w:style>
  <w:style w:type="paragraph" w:styleId="a4">
    <w:name w:val="No Spacing"/>
    <w:uiPriority w:val="1"/>
    <w:qFormat/>
    <w:rsid w:val="005254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2020-06-09T05:11:00Z</dcterms:created>
  <dcterms:modified xsi:type="dcterms:W3CDTF">2020-06-09T05:12:00Z</dcterms:modified>
</cp:coreProperties>
</file>